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523C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弹性延迟退休协议书</w:t>
      </w:r>
    </w:p>
    <w:p w14:paraId="06B760B0">
      <w:pPr>
        <w:pStyle w:val="2"/>
        <w:spacing w:line="520" w:lineRule="exact"/>
        <w:jc w:val="center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（示范文本）</w:t>
      </w:r>
    </w:p>
    <w:p w14:paraId="34E11F78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7" w:right="804" w:firstLine="635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spacing w:val="-2"/>
          <w:sz w:val="32"/>
          <w:szCs w:val="32"/>
          <w:lang w:eastAsia="zh-CN"/>
        </w:rPr>
      </w:pPr>
    </w:p>
    <w:p w14:paraId="23036F79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right="804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用人单位（以下简称甲方）：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 w14:paraId="29B5BC2F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right="107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用人单位负责人： </w:t>
      </w:r>
    </w:p>
    <w:p w14:paraId="7F62DD51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right="107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注册地址： </w:t>
      </w:r>
    </w:p>
    <w:p w14:paraId="1862BB22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right="107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职工姓名（以下简称乙方）：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  </w:t>
      </w:r>
    </w:p>
    <w:p w14:paraId="594E763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身份证件号码： </w:t>
      </w:r>
    </w:p>
    <w:p w14:paraId="4590356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联系地址：</w:t>
      </w:r>
    </w:p>
    <w:p w14:paraId="39DB86D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联系电话：</w:t>
      </w:r>
    </w:p>
    <w:p w14:paraId="45AA2E5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2F8A520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根据《国务院关于渐进式延迟法定退休年龄的办法》《实施弹性退休制度暂行办法》以及相关劳动法律法规规定，双方协议如下：</w:t>
      </w:r>
    </w:p>
    <w:p w14:paraId="1AA8D259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经甲乙双方平等协商，双方一致同意将乙方的退休年龄弹性延迟至乙方年满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周岁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个月（即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日）。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日为乙方的弹性延迟退休期间。</w:t>
      </w:r>
    </w:p>
    <w:p w14:paraId="6F3964D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弹性延迟退休期间，甲乙双方于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日订立的劳动（聘用）合同期限顺延至乙方延迟退休之日，（请在以下条款中勾选一个）：</w:t>
      </w:r>
    </w:p>
    <w:p w14:paraId="6B4C5FC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□原劳动（聘用）合同内容不变（不包括合同期限）。</w:t>
      </w:r>
    </w:p>
    <w:p w14:paraId="275E2B7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□甲乙双方协商一致变更原劳动（聘用）合同内容，具体约定如下：</w:t>
      </w:r>
    </w:p>
    <w:p w14:paraId="40B61DF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alibri" w:hAnsi="Calibri" w:eastAsia="宋体" w:cs="Times New Roman"/>
          <w:sz w:val="21"/>
          <w:u w:val="single"/>
          <w:lang w:val="en-US" w:eastAsia="zh-CN"/>
        </w:rPr>
      </w:pPr>
      <w:r>
        <w:rPr>
          <w:rFonts w:hint="eastAsia" w:ascii="Calibri" w:hAnsi="Calibri" w:eastAsia="宋体" w:cs="Times New Roman"/>
          <w:sz w:val="21"/>
          <w:u w:val="single"/>
          <w:lang w:val="en-US" w:eastAsia="zh-CN"/>
        </w:rPr>
        <w:t xml:space="preserve">                                                                                   </w:t>
      </w:r>
    </w:p>
    <w:p w14:paraId="2A70CB40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</w:t>
      </w:r>
    </w:p>
    <w:p w14:paraId="7D73FA7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甲乙双方应当按照劳动（聘用）合同的约定，全面履行各自的义务。</w:t>
      </w:r>
    </w:p>
    <w:p w14:paraId="05AC289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弹性延迟退休期间，甲方与乙方的劳动（人事）关系延续，甲方按时为乙方缴纳社会保险费（含代扣代缴乙方应承担部分）。</w:t>
      </w:r>
    </w:p>
    <w:p w14:paraId="260E214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弹性延迟退休期间，适用《中华人民共和国劳动法》《中华人民共和国劳动合同法》《中华人民共和国劳动合同法实施条例》等有关法律法规规章政策的规定，国家另有规定的除外。</w:t>
      </w:r>
    </w:p>
    <w:p w14:paraId="12171D3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弹性延迟退休期间，经双方协商一致，可以终止弹性延迟退休，按规定办理退休手续。</w:t>
      </w:r>
    </w:p>
    <w:p w14:paraId="549D184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弹性延迟退休期间发生劳动人事争议的，按照《中华人民共和国劳动争议调解仲裁法》等有关规定处理，甲乙双方优先通过友好协商或调解方式解决。</w:t>
      </w:r>
    </w:p>
    <w:p w14:paraId="7EEAB12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本协议双方签字盖章确认后生效。本协议一式两份，双方各执一份，具有同等法律效力。本协议生效后，双方此前签订的劳动（聘用）合同和其他专项协议内容如与本协议内容不一致的，以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本协议内容为准。</w:t>
      </w:r>
    </w:p>
    <w:p w14:paraId="4B736405">
      <w:pPr>
        <w:spacing w:line="520" w:lineRule="exact"/>
        <w:rPr>
          <w:rFonts w:hint="eastAsia" w:ascii="Calibri" w:hAnsi="Calibri" w:eastAsia="宋体" w:cs="Times New Roman"/>
          <w:sz w:val="21"/>
          <w:lang w:val="en-US" w:eastAsia="zh-CN"/>
        </w:rPr>
      </w:pPr>
    </w:p>
    <w:p w14:paraId="1D343D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用人单位（签字或盖章）：          职工（签字）：</w:t>
      </w:r>
    </w:p>
    <w:p w14:paraId="751BCB7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907" w:footer="1361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   月   日                年   月   日</w:t>
      </w:r>
      <w:bookmarkStart w:id="0" w:name="_GoBack"/>
      <w:bookmarkEnd w:id="0"/>
    </w:p>
    <w:p w14:paraId="59FBC7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FEAB1">
    <w:pPr>
      <w:widowControl w:val="0"/>
      <w:snapToGrid w:val="0"/>
      <w:jc w:val="left"/>
      <w:rPr>
        <w:rFonts w:ascii="Calibri" w:hAnsi="Calibri" w:eastAsia="宋体" w:cs="Times New Roman"/>
        <w:kern w:val="2"/>
        <w:sz w:val="28"/>
        <w:szCs w:val="2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F3837"/>
    <w:multiLevelType w:val="singleLevel"/>
    <w:tmpl w:val="76FF3837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D0174"/>
    <w:rsid w:val="2DA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2025-07-15T02:45:00Z</dcterms:created>
  <dc:creator>棋小渡</dc:creator>
  <cp:lastModifiedBy>棋小渡</cp:lastModifiedBy>
  <dcterms:modified xsi:type="dcterms:W3CDTF">2025-07-15T02:52:39Z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DAA450773FCF4774B87273B7C18A07E3_11</vt:lpwstr>
  </property>
  <property fmtid="{D5CDD505-2E9C-101B-9397-08002B2CF9AE}" pid="4" name="KSOTemplateDocerSaveRecord">
    <vt:lpwstr>eyJoZGlkIjoiZWM2NjA2ODVlYzAyYjc0NWIxYzFkM2UzZjM1OThhNjgiLCJ1c2VySWQiOiIzNTc1NzgwIn0=</vt:lpwstr>
  </property>
</Properties>
</file>